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17" w:rsidRDefault="5E4B5ACB" w:rsidP="5E4B5ACB">
      <w:pPr>
        <w:pStyle w:val="a5"/>
        <w:spacing w:before="0"/>
        <w:rPr>
          <w:b/>
          <w:bCs/>
          <w:sz w:val="28"/>
          <w:szCs w:val="28"/>
        </w:rPr>
      </w:pPr>
      <w:r w:rsidRPr="5E4B5ACB">
        <w:rPr>
          <w:rStyle w:val="StrongEmphasis"/>
          <w:b w:val="0"/>
          <w:bCs w:val="0"/>
          <w:sz w:val="28"/>
          <w:szCs w:val="28"/>
        </w:rPr>
        <w:t>Принято на педагогическом совете</w:t>
      </w:r>
      <w:proofErr w:type="gramStart"/>
      <w:r w:rsidRPr="5E4B5ACB">
        <w:rPr>
          <w:rStyle w:val="StrongEmphasis"/>
          <w:b w:val="0"/>
          <w:bCs w:val="0"/>
          <w:sz w:val="28"/>
          <w:szCs w:val="28"/>
        </w:rPr>
        <w:t>                               У</w:t>
      </w:r>
      <w:proofErr w:type="gramEnd"/>
      <w:r w:rsidRPr="5E4B5ACB">
        <w:rPr>
          <w:rStyle w:val="StrongEmphasis"/>
          <w:b w:val="0"/>
          <w:bCs w:val="0"/>
          <w:sz w:val="28"/>
          <w:szCs w:val="28"/>
        </w:rPr>
        <w:t>тверждаю</w:t>
      </w:r>
    </w:p>
    <w:p w:rsidR="00881D17" w:rsidRDefault="5E4B5ACB">
      <w:pPr>
        <w:pStyle w:val="a5"/>
      </w:pPr>
      <w:r w:rsidRPr="5E4B5ACB">
        <w:rPr>
          <w:rStyle w:val="StrongEmphasis"/>
          <w:b w:val="0"/>
          <w:bCs w:val="0"/>
          <w:sz w:val="28"/>
          <w:szCs w:val="28"/>
        </w:rPr>
        <w:t>Протокол № 2   от 10.09.2018г.                                     Директор школы</w:t>
      </w:r>
      <w:r w:rsidR="003276D6">
        <w:rPr>
          <w:rStyle w:val="StrongEmphasis"/>
          <w:b w:val="0"/>
          <w:bCs w:val="0"/>
          <w:sz w:val="28"/>
          <w:szCs w:val="28"/>
        </w:rPr>
        <w:t>_______</w:t>
      </w:r>
    </w:p>
    <w:p w:rsidR="00881D17" w:rsidRDefault="003276D6" w:rsidP="5E4B5ACB">
      <w:pPr>
        <w:pStyle w:val="a5"/>
        <w:rPr>
          <w:rStyle w:val="StrongEmphasis"/>
          <w:b w:val="0"/>
          <w:bCs w:val="0"/>
          <w:sz w:val="28"/>
          <w:szCs w:val="28"/>
        </w:rPr>
      </w:pPr>
      <w:r>
        <w:rPr>
          <w:rStyle w:val="StrongEmphasis"/>
          <w:b w:val="0"/>
          <w:bCs w:val="0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5E4B5ACB" w:rsidRPr="5E4B5ACB">
        <w:rPr>
          <w:rStyle w:val="StrongEmphasis"/>
          <w:b w:val="0"/>
          <w:bCs w:val="0"/>
          <w:sz w:val="28"/>
          <w:szCs w:val="28"/>
        </w:rPr>
        <w:t>К.К.Аккишиева</w:t>
      </w:r>
      <w:proofErr w:type="spellEnd"/>
    </w:p>
    <w:p w:rsidR="00881D17" w:rsidRDefault="5E4B5ACB" w:rsidP="5E4B5ACB">
      <w:pPr>
        <w:pStyle w:val="a5"/>
        <w:rPr>
          <w:b/>
          <w:bCs/>
          <w:sz w:val="28"/>
          <w:szCs w:val="28"/>
        </w:rPr>
      </w:pPr>
      <w:r w:rsidRPr="5E4B5ACB">
        <w:rPr>
          <w:rStyle w:val="StrongEmphasis"/>
          <w:b w:val="0"/>
          <w:bCs w:val="0"/>
          <w:sz w:val="28"/>
          <w:szCs w:val="28"/>
        </w:rPr>
        <w:t xml:space="preserve">                                                                                Приказ № 2  от10.09.2018</w:t>
      </w:r>
    </w:p>
    <w:p w:rsidR="00881D17" w:rsidRDefault="5E4B5ACB" w:rsidP="5E4B5ACB">
      <w:pPr>
        <w:jc w:val="center"/>
        <w:rPr>
          <w:b/>
          <w:bCs/>
          <w:sz w:val="36"/>
          <w:szCs w:val="36"/>
        </w:rPr>
      </w:pPr>
      <w:r w:rsidRPr="5E4B5ACB">
        <w:rPr>
          <w:b/>
          <w:bCs/>
          <w:sz w:val="36"/>
          <w:szCs w:val="36"/>
        </w:rPr>
        <w:t>Положение  </w:t>
      </w:r>
    </w:p>
    <w:p w:rsidR="00881D17" w:rsidRDefault="5E4B5ACB" w:rsidP="5E4B5ACB">
      <w:pPr>
        <w:jc w:val="center"/>
        <w:rPr>
          <w:b/>
          <w:bCs/>
          <w:sz w:val="36"/>
          <w:szCs w:val="36"/>
        </w:rPr>
      </w:pPr>
      <w:r w:rsidRPr="5E4B5ACB">
        <w:rPr>
          <w:b/>
          <w:bCs/>
          <w:sz w:val="36"/>
          <w:szCs w:val="36"/>
        </w:rPr>
        <w:t>о комиссии по антикоррупционной политике  </w:t>
      </w:r>
    </w:p>
    <w:p w:rsidR="00881D17" w:rsidRDefault="5E4B5ACB" w:rsidP="5E4B5ACB">
      <w:pPr>
        <w:jc w:val="center"/>
        <w:rPr>
          <w:b/>
          <w:bCs/>
          <w:sz w:val="36"/>
          <w:szCs w:val="36"/>
        </w:rPr>
      </w:pPr>
      <w:r w:rsidRPr="5E4B5ACB">
        <w:rPr>
          <w:b/>
          <w:bCs/>
          <w:sz w:val="36"/>
          <w:szCs w:val="36"/>
        </w:rPr>
        <w:t>МКОУ «</w:t>
      </w:r>
      <w:proofErr w:type="spellStart"/>
      <w:r w:rsidRPr="5E4B5ACB">
        <w:rPr>
          <w:b/>
          <w:bCs/>
          <w:sz w:val="36"/>
          <w:szCs w:val="36"/>
        </w:rPr>
        <w:t>Ленинаульская</w:t>
      </w:r>
      <w:proofErr w:type="spellEnd"/>
      <w:r w:rsidRPr="5E4B5ACB">
        <w:rPr>
          <w:b/>
          <w:bCs/>
          <w:sz w:val="36"/>
          <w:szCs w:val="36"/>
        </w:rPr>
        <w:t xml:space="preserve"> СОШ» </w:t>
      </w:r>
    </w:p>
    <w:p w:rsidR="00881D17" w:rsidRDefault="00881D17">
      <w:pPr>
        <w:rPr>
          <w:b/>
          <w:sz w:val="36"/>
          <w:szCs w:val="36"/>
        </w:rPr>
      </w:pPr>
    </w:p>
    <w:p w:rsidR="00881D17" w:rsidRDefault="5E4B5ACB" w:rsidP="5E4B5ACB">
      <w:pPr>
        <w:jc w:val="center"/>
        <w:rPr>
          <w:sz w:val="28"/>
          <w:szCs w:val="28"/>
        </w:rPr>
      </w:pPr>
      <w:r w:rsidRPr="5E4B5ACB">
        <w:rPr>
          <w:sz w:val="28"/>
          <w:szCs w:val="28"/>
        </w:rPr>
        <w:t>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Настоящее положение разработано  в целях защиты прав и свобод граждан, обеспечения законности, правопорядка и общественной безопасности в  Муниципальном казенном общеобразовательном учреждении «</w:t>
      </w:r>
      <w:proofErr w:type="spellStart"/>
      <w:r w:rsidRPr="5E4B5ACB">
        <w:rPr>
          <w:sz w:val="28"/>
          <w:szCs w:val="28"/>
        </w:rPr>
        <w:t>Ленинаульская</w:t>
      </w:r>
      <w:proofErr w:type="spellEnd"/>
      <w:r w:rsidRPr="5E4B5ACB">
        <w:rPr>
          <w:sz w:val="28"/>
          <w:szCs w:val="28"/>
        </w:rPr>
        <w:t xml:space="preserve"> средняя общеобразовательная школа». Определяет задачи, основные принципы противодействия коррупции и меры предупреждения коррупционных правонарушений. </w:t>
      </w:r>
    </w:p>
    <w:p w:rsidR="00881D17" w:rsidRDefault="5E4B5ACB" w:rsidP="5E4B5ACB">
      <w:pPr>
        <w:rPr>
          <w:sz w:val="28"/>
          <w:szCs w:val="28"/>
        </w:rPr>
      </w:pPr>
      <w:r w:rsidRPr="5E4B5ACB">
        <w:rPr>
          <w:sz w:val="28"/>
          <w:szCs w:val="28"/>
        </w:rPr>
        <w:t>     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>1. Основные понятия, применяемые в настоящем положении.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Для целей настоящего положения используются следующие основные понятия: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1) антикоррупционная политика – деятельность МКОУ «</w:t>
      </w:r>
      <w:proofErr w:type="spellStart"/>
      <w:r w:rsidRPr="5E4B5ACB">
        <w:rPr>
          <w:sz w:val="28"/>
          <w:szCs w:val="28"/>
        </w:rPr>
        <w:t>Л</w:t>
      </w:r>
      <w:r w:rsidR="00E64188">
        <w:rPr>
          <w:sz w:val="28"/>
          <w:szCs w:val="28"/>
        </w:rPr>
        <w:t>енинаульская</w:t>
      </w:r>
      <w:proofErr w:type="spellEnd"/>
      <w:r w:rsidR="00E64188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>СОШ» по антикоррупционной политике, направленной на создание эффективной системы противодействия коррупции;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 xml:space="preserve">    2) антикоррупционная экспертиза правовых актов - деятельность специалистов по выявлению и описанию </w:t>
      </w:r>
      <w:proofErr w:type="spellStart"/>
      <w:r w:rsidRPr="5E4B5ACB">
        <w:rPr>
          <w:sz w:val="28"/>
          <w:szCs w:val="28"/>
        </w:rPr>
        <w:t>коррупциогенных</w:t>
      </w:r>
      <w:proofErr w:type="spellEnd"/>
      <w:r w:rsidRPr="5E4B5ACB">
        <w:rPr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МКОУ «ЛСОШ»</w:t>
      </w:r>
      <w:proofErr w:type="gramStart"/>
      <w:r w:rsidRPr="5E4B5ACB">
        <w:rPr>
          <w:sz w:val="28"/>
          <w:szCs w:val="28"/>
        </w:rPr>
        <w:t xml:space="preserve"> ,</w:t>
      </w:r>
      <w:proofErr w:type="gramEnd"/>
      <w:r w:rsidRPr="5E4B5ACB">
        <w:rPr>
          <w:sz w:val="28"/>
          <w:szCs w:val="28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lastRenderedPageBreak/>
        <w:t xml:space="preserve">    5) </w:t>
      </w:r>
      <w:proofErr w:type="spellStart"/>
      <w:r w:rsidRPr="5E4B5ACB">
        <w:rPr>
          <w:sz w:val="28"/>
          <w:szCs w:val="28"/>
        </w:rPr>
        <w:t>коррупциогенный</w:t>
      </w:r>
      <w:proofErr w:type="spellEnd"/>
      <w:r w:rsidRPr="5E4B5ACB">
        <w:rPr>
          <w:sz w:val="28"/>
          <w:szCs w:val="28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6) предупреждение коррупции - деятельность МКОУ «</w:t>
      </w:r>
      <w:proofErr w:type="spellStart"/>
      <w:r w:rsidRPr="5E4B5ACB">
        <w:rPr>
          <w:sz w:val="28"/>
          <w:szCs w:val="28"/>
        </w:rPr>
        <w:t>Л</w:t>
      </w:r>
      <w:r w:rsidR="00E64188">
        <w:rPr>
          <w:sz w:val="28"/>
          <w:szCs w:val="28"/>
        </w:rPr>
        <w:t>енинаульская</w:t>
      </w:r>
      <w:proofErr w:type="spellEnd"/>
      <w:r w:rsidR="00E64188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>СОШ»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7) субъекты антикоррупционной политики – государственные органы  Ногайского</w:t>
      </w:r>
      <w:r w:rsidR="00E64188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>района, правоохранительные органы, общественные и иные организации, уполномоченные в пределах своей компетенции осуществлять противодействие коррупции.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 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>2. Основные принципы противодействия коррупции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Противодействие коррупции в МКОУ «ЛСОШ» осуществляется на основе следующих основных принципов: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1) приоритета профилактических мер, направленных на недопущение формирования причин и условий, порождающих коррупцию;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 xml:space="preserve">    2)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5E4B5ACB">
        <w:rPr>
          <w:sz w:val="28"/>
          <w:szCs w:val="28"/>
        </w:rPr>
        <w:t>контроля за</w:t>
      </w:r>
      <w:proofErr w:type="gramEnd"/>
      <w:r w:rsidRPr="5E4B5ACB">
        <w:rPr>
          <w:sz w:val="28"/>
          <w:szCs w:val="28"/>
        </w:rPr>
        <w:t xml:space="preserve"> ней;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3) приоритета защиты прав и законных интересов физических и юридических лиц;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4) взаимодействия  с общественными объединениями и гражданами.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 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>3. Основные меры предупреждения коррупционных правонарушений.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Предупреждение коррупционных правонарушений осуществляется путем применения следующих мер: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1) разработка и реализация антикоррупционных программ;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2) проведение антикоррупционной экспертизы правовых актов и (или) их проектов;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 xml:space="preserve">    3) </w:t>
      </w:r>
      <w:proofErr w:type="gramStart"/>
      <w:r w:rsidRPr="5E4B5ACB">
        <w:rPr>
          <w:sz w:val="28"/>
          <w:szCs w:val="28"/>
        </w:rPr>
        <w:t>антикоррупционные</w:t>
      </w:r>
      <w:proofErr w:type="gramEnd"/>
      <w:r w:rsidRPr="5E4B5ACB">
        <w:rPr>
          <w:sz w:val="28"/>
          <w:szCs w:val="28"/>
        </w:rPr>
        <w:t xml:space="preserve"> образование и пропаганда;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4) иные меры, предусмотренные законодательством Российской Федерации.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 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>4. План мероприятий по реализации стратегии антикоррупционной политики.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МКОУ «</w:t>
      </w:r>
      <w:proofErr w:type="spellStart"/>
      <w:r w:rsidRPr="5E4B5ACB">
        <w:rPr>
          <w:sz w:val="28"/>
          <w:szCs w:val="28"/>
        </w:rPr>
        <w:t>Л</w:t>
      </w:r>
      <w:r w:rsidR="00540E67">
        <w:rPr>
          <w:sz w:val="28"/>
          <w:szCs w:val="28"/>
        </w:rPr>
        <w:t>енинаульская</w:t>
      </w:r>
      <w:proofErr w:type="spellEnd"/>
      <w:r w:rsidR="00540E67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>СОШ»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2.     План мероприятий по реализации стратегии антикоррупционной политики входит  в состав комплексной программы профилактики правонарушений.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lastRenderedPageBreak/>
        <w:t>    3. Разработка и принятие     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5E4B5ACB">
        <w:rPr>
          <w:sz w:val="28"/>
          <w:szCs w:val="28"/>
        </w:rPr>
        <w:t xml:space="preserve"> .</w:t>
      </w:r>
      <w:proofErr w:type="gramEnd"/>
      <w:r w:rsidRPr="5E4B5ACB">
        <w:rPr>
          <w:sz w:val="28"/>
          <w:szCs w:val="28"/>
        </w:rPr>
        <w:t xml:space="preserve"> 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>5. Антикоррупционная экспертиза правовых актов и (или) их проектов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 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2. Решение о проведении антикоррупционной экспертизы правовых актов и (или) их проектов  принимается руководителем МКОУ «ЛСОШ» и руководством УО администрации МО «Ногайский</w:t>
      </w:r>
      <w:r w:rsidR="00540E67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 xml:space="preserve">район» Республики Дагестан при наличии достаточных оснований предполагать о присутствии в правовых актах или их проектах </w:t>
      </w:r>
      <w:proofErr w:type="spellStart"/>
      <w:r w:rsidRPr="5E4B5ACB">
        <w:rPr>
          <w:sz w:val="28"/>
          <w:szCs w:val="28"/>
        </w:rPr>
        <w:t>коррупциогенных</w:t>
      </w:r>
      <w:proofErr w:type="spellEnd"/>
      <w:r w:rsidRPr="5E4B5ACB">
        <w:rPr>
          <w:sz w:val="28"/>
          <w:szCs w:val="28"/>
        </w:rPr>
        <w:t xml:space="preserve"> факторов. 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3. Граждане (ученики, родители, работники школы) вправе обратиться к председателю комиссии по антикоррупционной политике МКОУ «ЛСОШ»  с обращением о проведении антикоррупционной экспертизы действующих правовых актов.  </w:t>
      </w:r>
    </w:p>
    <w:p w:rsidR="00881D17" w:rsidRDefault="5E4B5ACB" w:rsidP="5E4B5ACB">
      <w:pPr>
        <w:jc w:val="center"/>
        <w:rPr>
          <w:sz w:val="28"/>
          <w:szCs w:val="28"/>
        </w:rPr>
      </w:pPr>
      <w:r w:rsidRPr="5E4B5ACB">
        <w:rPr>
          <w:sz w:val="28"/>
          <w:szCs w:val="28"/>
        </w:rPr>
        <w:t> </w:t>
      </w:r>
    </w:p>
    <w:p w:rsidR="00881D17" w:rsidRDefault="5E4B5ACB" w:rsidP="5E4B5ACB">
      <w:pPr>
        <w:jc w:val="center"/>
        <w:rPr>
          <w:b/>
          <w:bCs/>
          <w:sz w:val="28"/>
          <w:szCs w:val="28"/>
        </w:rPr>
      </w:pPr>
      <w:r w:rsidRPr="5E4B5ACB">
        <w:rPr>
          <w:b/>
          <w:bCs/>
          <w:sz w:val="28"/>
          <w:szCs w:val="28"/>
        </w:rPr>
        <w:t xml:space="preserve">6. </w:t>
      </w:r>
      <w:proofErr w:type="gramStart"/>
      <w:r w:rsidRPr="5E4B5ACB">
        <w:rPr>
          <w:b/>
          <w:bCs/>
          <w:sz w:val="28"/>
          <w:szCs w:val="28"/>
        </w:rPr>
        <w:t>Антикоррупционные</w:t>
      </w:r>
      <w:proofErr w:type="gramEnd"/>
      <w:r w:rsidRPr="5E4B5ACB">
        <w:rPr>
          <w:b/>
          <w:bCs/>
          <w:sz w:val="28"/>
          <w:szCs w:val="28"/>
        </w:rPr>
        <w:t xml:space="preserve"> образование и пропаганда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1. Для решения задач по формированию антикоррупционного мировоззрения, повышения уровня правосознания и правовой культуры, в МКОУ «ЛСОШ»  в установленном порядке организуется изучение правовых и морально-этических аспектов деятельности.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2. Организация антикоррупционного образования осуществляется комиссией по антикоррупционной деятельности в МКОУ «ЛСОШ».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МКОУ «ЛСОШ» по вопросам противостояния коррупции в любых ее проявлениях, воспитания у граждан чувства гражданской ответственности, укрепление доверия к власти. 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 4. Организация антикоррупционной пропаганды осуществляется  с законодательством Российской Федерации, законодательством  РД  во взаимодействии с государственными органами Ногайского</w:t>
      </w:r>
      <w:r w:rsidR="00540E67">
        <w:rPr>
          <w:sz w:val="28"/>
          <w:szCs w:val="28"/>
        </w:rPr>
        <w:t xml:space="preserve"> </w:t>
      </w:r>
      <w:r w:rsidRPr="5E4B5ACB">
        <w:rPr>
          <w:sz w:val="28"/>
          <w:szCs w:val="28"/>
        </w:rPr>
        <w:t>района, правоохранительными органами и общественными объединениями.  </w:t>
      </w:r>
    </w:p>
    <w:p w:rsidR="00881D17" w:rsidRDefault="00076B6D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  </w:t>
      </w:r>
    </w:p>
    <w:p w:rsidR="00881D17" w:rsidRDefault="00076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Внедрение антикоррупционных механизмов. </w:t>
      </w:r>
    </w:p>
    <w:p w:rsidR="00881D17" w:rsidRDefault="00076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Проведение </w:t>
      </w:r>
      <w:r w:rsidR="00540E67">
        <w:rPr>
          <w:sz w:val="28"/>
          <w:szCs w:val="28"/>
        </w:rPr>
        <w:t>совещания с работниками школы</w:t>
      </w:r>
      <w:r>
        <w:rPr>
          <w:sz w:val="28"/>
          <w:szCs w:val="28"/>
        </w:rPr>
        <w:t xml:space="preserve"> по вопросам антикоррупционной политики в образовании. </w:t>
      </w:r>
    </w:p>
    <w:p w:rsidR="00881D17" w:rsidRDefault="5E4B5ACB" w:rsidP="5E4B5ACB">
      <w:pPr>
        <w:jc w:val="both"/>
        <w:rPr>
          <w:sz w:val="28"/>
          <w:szCs w:val="28"/>
        </w:rPr>
      </w:pPr>
      <w:r w:rsidRPr="5E4B5ACB">
        <w:rPr>
          <w:sz w:val="28"/>
          <w:szCs w:val="28"/>
        </w:rPr>
        <w:t>   2.  Усиление воспитательной и разъяснительной работы среди административного и преподавательского состава МКОУ «ЛСОШ” по недопущению фактов вымогательства и получения денежных сре</w:t>
      </w:r>
      <w:proofErr w:type="gramStart"/>
      <w:r w:rsidRPr="5E4B5ACB">
        <w:rPr>
          <w:sz w:val="28"/>
          <w:szCs w:val="28"/>
        </w:rPr>
        <w:t>дств пр</w:t>
      </w:r>
      <w:proofErr w:type="gramEnd"/>
      <w:r w:rsidRPr="5E4B5ACB">
        <w:rPr>
          <w:sz w:val="28"/>
          <w:szCs w:val="28"/>
        </w:rPr>
        <w:t>и сдаче зачетов и экзаменов. </w:t>
      </w:r>
    </w:p>
    <w:p w:rsidR="00881D17" w:rsidRDefault="00076B6D">
      <w:pPr>
        <w:jc w:val="both"/>
      </w:pPr>
      <w:r>
        <w:rPr>
          <w:sz w:val="28"/>
          <w:szCs w:val="28"/>
        </w:rPr>
        <w:t xml:space="preserve">   3. </w:t>
      </w:r>
      <w:r>
        <w:rPr>
          <w:color w:val="000000"/>
          <w:spacing w:val="-4"/>
          <w:sz w:val="28"/>
          <w:szCs w:val="28"/>
        </w:rPr>
        <w:t>Проведение проверок целевого использования  средств, выделенных в рамках  приоритетного национального проекта «Образование». </w:t>
      </w:r>
    </w:p>
    <w:p w:rsidR="00881D17" w:rsidRDefault="5E4B5ACB" w:rsidP="5E4B5ACB">
      <w:pPr>
        <w:jc w:val="right"/>
      </w:pPr>
      <w:r w:rsidRPr="5E4B5ACB">
        <w:rPr>
          <w:sz w:val="28"/>
          <w:szCs w:val="28"/>
        </w:rPr>
        <w:lastRenderedPageBreak/>
        <w:t xml:space="preserve">  4. Участие в комплексных проверках  МКОУ «ЛСОШ » по порядку привлечения внебюджетных средств и их целевому использованию. </w:t>
      </w:r>
    </w:p>
    <w:p w:rsidR="00881D17" w:rsidRPr="00540E67" w:rsidRDefault="5E4B5ACB">
      <w:pPr>
        <w:jc w:val="both"/>
      </w:pPr>
      <w:r w:rsidRPr="5E4B5ACB">
        <w:rPr>
          <w:sz w:val="28"/>
          <w:szCs w:val="28"/>
        </w:rPr>
        <w:t xml:space="preserve">    5.</w:t>
      </w:r>
      <w:r w:rsidRPr="5E4B5ACB">
        <w:rPr>
          <w:color w:val="F79646" w:themeColor="accent6"/>
          <w:sz w:val="28"/>
          <w:szCs w:val="28"/>
        </w:rPr>
        <w:t xml:space="preserve"> </w:t>
      </w:r>
      <w:r w:rsidRPr="00540E67">
        <w:rPr>
          <w:sz w:val="28"/>
          <w:szCs w:val="28"/>
        </w:rPr>
        <w:t xml:space="preserve">Усиление </w:t>
      </w:r>
      <w:proofErr w:type="gramStart"/>
      <w:r w:rsidRPr="00540E67">
        <w:rPr>
          <w:sz w:val="28"/>
          <w:szCs w:val="28"/>
        </w:rPr>
        <w:t>контроля  за</w:t>
      </w:r>
      <w:proofErr w:type="gramEnd"/>
      <w:r w:rsidRPr="00540E67">
        <w:rPr>
          <w:sz w:val="28"/>
          <w:szCs w:val="28"/>
        </w:rPr>
        <w:t xml:space="preserve"> ведением документов строгой отчетности в МКОУ «ЛСОШ»: </w:t>
      </w:r>
    </w:p>
    <w:p w:rsidR="00881D17" w:rsidRDefault="00076B6D">
      <w:pPr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выявление нарушений инструкций и указаний по ведению классных журналов, книг учета и бланков выдачи аттестатов соответствующего уровня образования;  </w:t>
      </w:r>
    </w:p>
    <w:p w:rsidR="00881D17" w:rsidRDefault="00076B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 </w:t>
      </w:r>
    </w:p>
    <w:p w:rsidR="00881D17" w:rsidRDefault="00076B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дисциплинарных взысканий к лицам, допустившим нарушения. </w:t>
      </w:r>
    </w:p>
    <w:p w:rsidR="00881D17" w:rsidRPr="00540E67" w:rsidRDefault="5E4B5ACB">
      <w:pPr>
        <w:jc w:val="both"/>
        <w:rPr>
          <w:color w:val="000000" w:themeColor="text1"/>
        </w:rPr>
      </w:pPr>
      <w:r w:rsidRPr="5E4B5ACB">
        <w:rPr>
          <w:sz w:val="28"/>
          <w:szCs w:val="28"/>
        </w:rPr>
        <w:t xml:space="preserve">     6.</w:t>
      </w:r>
      <w:r w:rsidRPr="00540E67">
        <w:rPr>
          <w:color w:val="000000" w:themeColor="text1"/>
          <w:sz w:val="28"/>
          <w:szCs w:val="28"/>
        </w:rPr>
        <w:t xml:space="preserve">Анализ о состоянии работы и мерах по предупреждению коррупционных правонарушений в  МКОУ «ЛСОШ». Подведение итогов анонимного анкетирования учащихся на предмет выявления фактов коррупционных правонарушений и обобщение вопроса на заседании </w:t>
      </w:r>
      <w:r w:rsidRPr="00540E67">
        <w:rPr>
          <w:rStyle w:val="StrongEmphasis"/>
          <w:b w:val="0"/>
          <w:bCs w:val="0"/>
          <w:color w:val="000000" w:themeColor="text1"/>
          <w:sz w:val="28"/>
          <w:szCs w:val="28"/>
        </w:rPr>
        <w:t>комиссии по реализации стратегии антикоррупционной политики. </w:t>
      </w:r>
    </w:p>
    <w:p w:rsidR="00881D17" w:rsidRDefault="00076B6D">
      <w:pPr>
        <w:jc w:val="both"/>
      </w:pPr>
      <w:r>
        <w:rPr>
          <w:rStyle w:val="StrongEmphasis"/>
          <w:b w:val="0"/>
          <w:bCs w:val="0"/>
          <w:color w:val="000000"/>
          <w:sz w:val="28"/>
          <w:szCs w:val="28"/>
        </w:rPr>
        <w:t>7.</w:t>
      </w:r>
      <w:r>
        <w:rPr>
          <w:color w:val="000000"/>
          <w:spacing w:val="-2"/>
          <w:sz w:val="28"/>
          <w:szCs w:val="28"/>
        </w:rPr>
        <w:t xml:space="preserve"> Анализ заявлений, </w:t>
      </w:r>
      <w:r>
        <w:rPr>
          <w:color w:val="000000"/>
          <w:spacing w:val="2"/>
          <w:sz w:val="28"/>
          <w:szCs w:val="28"/>
        </w:rPr>
        <w:t xml:space="preserve">обращений граждан на предмет </w:t>
      </w:r>
      <w:r>
        <w:rPr>
          <w:color w:val="000000"/>
          <w:sz w:val="28"/>
          <w:szCs w:val="28"/>
        </w:rPr>
        <w:t xml:space="preserve">наличия в них информации о </w:t>
      </w:r>
      <w:r>
        <w:rPr>
          <w:color w:val="000000"/>
          <w:spacing w:val="-3"/>
          <w:sz w:val="28"/>
          <w:szCs w:val="28"/>
        </w:rPr>
        <w:t xml:space="preserve">фактах коррупции в </w:t>
      </w:r>
      <w:r>
        <w:rPr>
          <w:sz w:val="28"/>
          <w:szCs w:val="28"/>
        </w:rPr>
        <w:t>МКОУ «ЛСОШ»</w:t>
      </w:r>
      <w:r>
        <w:rPr>
          <w:color w:val="000000"/>
          <w:spacing w:val="-3"/>
          <w:sz w:val="28"/>
          <w:szCs w:val="28"/>
        </w:rPr>
        <w:t xml:space="preserve">. Принятие по результатам проверок </w:t>
      </w:r>
      <w:r>
        <w:rPr>
          <w:color w:val="000000"/>
          <w:spacing w:val="-2"/>
          <w:sz w:val="28"/>
          <w:szCs w:val="28"/>
        </w:rPr>
        <w:t>организационных мер, направ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ленных на предупреждение по</w:t>
      </w:r>
      <w:r>
        <w:rPr>
          <w:color w:val="000000"/>
          <w:spacing w:val="-3"/>
          <w:sz w:val="28"/>
          <w:szCs w:val="28"/>
        </w:rPr>
        <w:softHyphen/>
        <w:t>добных фактов. </w:t>
      </w:r>
    </w:p>
    <w:p w:rsidR="00881D17" w:rsidRDefault="00076B6D">
      <w:pPr>
        <w:jc w:val="both"/>
      </w:pPr>
      <w:r>
        <w:rPr>
          <w:rStyle w:val="StrongEmphasis"/>
          <w:b w:val="0"/>
          <w:color w:val="000000"/>
          <w:sz w:val="28"/>
          <w:szCs w:val="28"/>
        </w:rPr>
        <w:t xml:space="preserve">8. </w:t>
      </w:r>
      <w:r>
        <w:rPr>
          <w:iCs/>
          <w:sz w:val="28"/>
          <w:szCs w:val="28"/>
        </w:rPr>
        <w:t>Проведение комплексных целевых проверок на предмет выявления допускаемых нарушений при организации и проведении ЕГЭ в пунктах проведения экзамена. </w:t>
      </w:r>
    </w:p>
    <w:p w:rsidR="00881D17" w:rsidRDefault="00076B6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Обеспечение работы телефона «горячей линии» в период подготовки к итоговой аттестации по форме Единого государственного экзамена. </w:t>
      </w:r>
    </w:p>
    <w:p w:rsidR="00881D17" w:rsidRDefault="00076B6D">
      <w:pPr>
        <w:jc w:val="both"/>
      </w:pP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sz w:val="28"/>
          <w:szCs w:val="28"/>
        </w:rPr>
        <w:t> </w:t>
      </w:r>
    </w:p>
    <w:p w:rsidR="00881D17" w:rsidRDefault="00076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Совещательные и экспертные органы </w:t>
      </w:r>
    </w:p>
    <w:p w:rsidR="00881D17" w:rsidRDefault="5E4B5ACB">
      <w:pPr>
        <w:jc w:val="both"/>
      </w:pPr>
      <w:r w:rsidRPr="5E4B5ACB">
        <w:rPr>
          <w:sz w:val="28"/>
          <w:szCs w:val="28"/>
        </w:rPr>
        <w:t>        1.  МКОУ «ЛСОШ» может создавать антикоррупционную комиссию  с участием сотрудников МКО</w:t>
      </w:r>
      <w:proofErr w:type="gramStart"/>
      <w:r w:rsidRPr="5E4B5ACB">
        <w:rPr>
          <w:sz w:val="28"/>
          <w:szCs w:val="28"/>
        </w:rPr>
        <w:t>У«</w:t>
      </w:r>
      <w:proofErr w:type="gramEnd"/>
      <w:r w:rsidRPr="5E4B5ACB">
        <w:rPr>
          <w:sz w:val="28"/>
          <w:szCs w:val="28"/>
        </w:rPr>
        <w:t>ЛСОШ», членов общешкольного родительского комитета, представителей первичной профсоюзной организации. </w:t>
      </w:r>
    </w:p>
    <w:p w:rsidR="00881D17" w:rsidRDefault="00881D17">
      <w:pPr>
        <w:jc w:val="both"/>
      </w:pPr>
    </w:p>
    <w:p w:rsidR="00881D17" w:rsidRDefault="00881D17">
      <w:bookmarkStart w:id="0" w:name="_GoBack"/>
      <w:bookmarkEnd w:id="0"/>
    </w:p>
    <w:sectPr w:rsidR="00881D17" w:rsidSect="00881D17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A9" w:rsidRDefault="00B856A9" w:rsidP="00881D17">
      <w:r>
        <w:separator/>
      </w:r>
    </w:p>
  </w:endnote>
  <w:endnote w:type="continuationSeparator" w:id="0">
    <w:p w:rsidR="00B856A9" w:rsidRDefault="00B856A9" w:rsidP="0088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5E4B5ACB" w:rsidTr="5E4B5ACB">
      <w:tc>
        <w:tcPr>
          <w:tcW w:w="3118" w:type="dxa"/>
        </w:tcPr>
        <w:p w:rsidR="5E4B5ACB" w:rsidRDefault="5E4B5ACB" w:rsidP="5E4B5ACB">
          <w:pPr>
            <w:pStyle w:val="a8"/>
            <w:ind w:left="-115"/>
          </w:pPr>
        </w:p>
      </w:tc>
      <w:tc>
        <w:tcPr>
          <w:tcW w:w="3118" w:type="dxa"/>
        </w:tcPr>
        <w:p w:rsidR="5E4B5ACB" w:rsidRDefault="5E4B5ACB" w:rsidP="5E4B5ACB">
          <w:pPr>
            <w:pStyle w:val="a8"/>
            <w:jc w:val="center"/>
          </w:pPr>
        </w:p>
      </w:tc>
      <w:tc>
        <w:tcPr>
          <w:tcW w:w="3118" w:type="dxa"/>
        </w:tcPr>
        <w:p w:rsidR="5E4B5ACB" w:rsidRDefault="5E4B5ACB" w:rsidP="5E4B5ACB">
          <w:pPr>
            <w:pStyle w:val="a8"/>
            <w:ind w:right="-115"/>
            <w:jc w:val="right"/>
          </w:pPr>
        </w:p>
      </w:tc>
    </w:tr>
  </w:tbl>
  <w:p w:rsidR="5E4B5ACB" w:rsidRDefault="5E4B5ACB" w:rsidP="5E4B5A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A9" w:rsidRDefault="00B856A9" w:rsidP="00881D17">
      <w:r>
        <w:separator/>
      </w:r>
    </w:p>
  </w:footnote>
  <w:footnote w:type="continuationSeparator" w:id="0">
    <w:p w:rsidR="00B856A9" w:rsidRDefault="00B856A9" w:rsidP="0088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5E4B5ACB" w:rsidTr="5E4B5ACB">
      <w:tc>
        <w:tcPr>
          <w:tcW w:w="3118" w:type="dxa"/>
        </w:tcPr>
        <w:p w:rsidR="5E4B5ACB" w:rsidRDefault="5E4B5ACB" w:rsidP="5E4B5ACB">
          <w:pPr>
            <w:pStyle w:val="a8"/>
            <w:ind w:left="-115"/>
          </w:pPr>
        </w:p>
      </w:tc>
      <w:tc>
        <w:tcPr>
          <w:tcW w:w="3118" w:type="dxa"/>
        </w:tcPr>
        <w:p w:rsidR="5E4B5ACB" w:rsidRDefault="5E4B5ACB" w:rsidP="5E4B5ACB">
          <w:pPr>
            <w:pStyle w:val="a8"/>
            <w:jc w:val="center"/>
          </w:pPr>
        </w:p>
      </w:tc>
      <w:tc>
        <w:tcPr>
          <w:tcW w:w="3118" w:type="dxa"/>
        </w:tcPr>
        <w:p w:rsidR="5E4B5ACB" w:rsidRDefault="5E4B5ACB" w:rsidP="5E4B5ACB">
          <w:pPr>
            <w:pStyle w:val="a8"/>
            <w:ind w:right="-115"/>
            <w:jc w:val="right"/>
          </w:pPr>
        </w:p>
      </w:tc>
    </w:tr>
  </w:tbl>
  <w:p w:rsidR="5E4B5ACB" w:rsidRDefault="5E4B5ACB" w:rsidP="5E4B5A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5ACB"/>
    <w:rsid w:val="00076B6D"/>
    <w:rsid w:val="00285FA4"/>
    <w:rsid w:val="003276D6"/>
    <w:rsid w:val="00540E67"/>
    <w:rsid w:val="00881D17"/>
    <w:rsid w:val="00B856A9"/>
    <w:rsid w:val="00E64188"/>
    <w:rsid w:val="5E4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17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qFormat/>
    <w:rsid w:val="00881D17"/>
    <w:rPr>
      <w:b/>
      <w:bCs/>
    </w:rPr>
  </w:style>
  <w:style w:type="paragraph" w:customStyle="1" w:styleId="Heading">
    <w:name w:val="Heading"/>
    <w:basedOn w:val="a"/>
    <w:next w:val="a3"/>
    <w:qFormat/>
    <w:rsid w:val="00881D1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81D17"/>
    <w:pPr>
      <w:spacing w:after="140" w:line="276" w:lineRule="auto"/>
    </w:pPr>
  </w:style>
  <w:style w:type="paragraph" w:styleId="a4">
    <w:name w:val="List"/>
    <w:basedOn w:val="a3"/>
    <w:rsid w:val="00881D17"/>
  </w:style>
  <w:style w:type="paragraph" w:customStyle="1" w:styleId="1">
    <w:name w:val="Название объекта1"/>
    <w:basedOn w:val="a"/>
    <w:qFormat/>
    <w:rsid w:val="00881D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1D17"/>
    <w:pPr>
      <w:suppressLineNumbers/>
    </w:pPr>
  </w:style>
  <w:style w:type="paragraph" w:styleId="a5">
    <w:name w:val="Normal (Web)"/>
    <w:basedOn w:val="a"/>
    <w:qFormat/>
    <w:rsid w:val="00881D17"/>
    <w:pPr>
      <w:spacing w:before="280" w:after="280"/>
    </w:pPr>
  </w:style>
  <w:style w:type="table" w:styleId="a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rsid w:val="00881D17"/>
  </w:style>
  <w:style w:type="paragraph" w:styleId="a8">
    <w:name w:val="header"/>
    <w:basedOn w:val="a"/>
    <w:link w:val="a7"/>
    <w:uiPriority w:val="99"/>
    <w:unhideWhenUsed/>
    <w:rsid w:val="00881D1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881D17"/>
  </w:style>
  <w:style w:type="paragraph" w:styleId="aa">
    <w:name w:val="footer"/>
    <w:basedOn w:val="a"/>
    <w:link w:val="a9"/>
    <w:uiPriority w:val="99"/>
    <w:unhideWhenUsed/>
    <w:rsid w:val="00881D17"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17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qFormat/>
    <w:rsid w:val="00881D17"/>
    <w:rPr>
      <w:b/>
      <w:bCs/>
    </w:rPr>
  </w:style>
  <w:style w:type="paragraph" w:customStyle="1" w:styleId="Heading">
    <w:name w:val="Heading"/>
    <w:basedOn w:val="a"/>
    <w:next w:val="a3"/>
    <w:qFormat/>
    <w:rsid w:val="00881D1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81D17"/>
    <w:pPr>
      <w:spacing w:after="140" w:line="276" w:lineRule="auto"/>
    </w:pPr>
  </w:style>
  <w:style w:type="paragraph" w:styleId="a4">
    <w:name w:val="List"/>
    <w:basedOn w:val="a3"/>
    <w:rsid w:val="00881D17"/>
  </w:style>
  <w:style w:type="paragraph" w:customStyle="1" w:styleId="1">
    <w:name w:val="Название объекта1"/>
    <w:basedOn w:val="a"/>
    <w:qFormat/>
    <w:rsid w:val="00881D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1D17"/>
    <w:pPr>
      <w:suppressLineNumbers/>
    </w:pPr>
  </w:style>
  <w:style w:type="paragraph" w:styleId="a5">
    <w:name w:val="Normal (Web)"/>
    <w:basedOn w:val="a"/>
    <w:qFormat/>
    <w:rsid w:val="00881D17"/>
    <w:pPr>
      <w:spacing w:before="280" w:after="280"/>
    </w:pPr>
  </w:style>
  <w:style w:type="table" w:styleId="a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rsid w:val="00881D17"/>
  </w:style>
  <w:style w:type="paragraph" w:styleId="a8">
    <w:name w:val="header"/>
    <w:basedOn w:val="a"/>
    <w:link w:val="a7"/>
    <w:uiPriority w:val="99"/>
    <w:unhideWhenUsed/>
    <w:rsid w:val="00881D1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881D17"/>
  </w:style>
  <w:style w:type="paragraph" w:styleId="aa">
    <w:name w:val="footer"/>
    <w:basedOn w:val="a"/>
    <w:link w:val="a9"/>
    <w:uiPriority w:val="99"/>
    <w:unhideWhenUsed/>
    <w:rsid w:val="00881D17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dcterms:created xsi:type="dcterms:W3CDTF">2005-01-01T02:31:00Z</dcterms:created>
  <dcterms:modified xsi:type="dcterms:W3CDTF">2005-01-01T02:31:00Z</dcterms:modified>
  <dc:language>en-US</dc:language>
</cp:coreProperties>
</file>